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EB" w:rsidRPr="00E604F9" w:rsidRDefault="00E604F9" w:rsidP="00C72770">
      <w:pPr>
        <w:spacing w:before="120" w:after="0" w:line="240" w:lineRule="auto"/>
        <w:jc w:val="both"/>
        <w:rPr>
          <w:b/>
          <w:sz w:val="28"/>
          <w:szCs w:val="28"/>
        </w:rPr>
      </w:pPr>
      <w:r>
        <w:rPr>
          <w:rFonts w:cs="Tahoma"/>
          <w:b/>
          <w:sz w:val="28"/>
          <w:szCs w:val="28"/>
          <w:lang w:val="fr-FR" w:eastAsia="fr-FR"/>
        </w:rPr>
        <w:t xml:space="preserve">KID </w:t>
      </w:r>
      <w:proofErr w:type="spellStart"/>
      <w:r>
        <w:rPr>
          <w:rFonts w:cs="Tahoma"/>
          <w:b/>
          <w:sz w:val="28"/>
          <w:szCs w:val="28"/>
          <w:lang w:val="fr-FR" w:eastAsia="fr-FR"/>
        </w:rPr>
        <w:t>Summerschool</w:t>
      </w:r>
      <w:proofErr w:type="spellEnd"/>
      <w:r>
        <w:rPr>
          <w:rFonts w:cs="Tahoma"/>
          <w:b/>
          <w:sz w:val="28"/>
          <w:szCs w:val="28"/>
          <w:lang w:val="fr-FR" w:eastAsia="fr-FR"/>
        </w:rPr>
        <w:t xml:space="preserve"> 10-16 J</w:t>
      </w:r>
      <w:r w:rsidRPr="00E604F9">
        <w:rPr>
          <w:rFonts w:cs="Tahoma"/>
          <w:b/>
          <w:sz w:val="28"/>
          <w:szCs w:val="28"/>
          <w:lang w:val="fr-FR" w:eastAsia="fr-FR"/>
        </w:rPr>
        <w:t>uly 2016, Nice, France</w:t>
      </w:r>
    </w:p>
    <w:p w:rsidR="00E604F9" w:rsidRDefault="00E604F9" w:rsidP="00C72770">
      <w:pPr>
        <w:pStyle w:val="HTMLPreformatted"/>
        <w:spacing w:before="120"/>
        <w:jc w:val="both"/>
        <w:rPr>
          <w:rFonts w:asciiTheme="minorHAnsi" w:hAnsiTheme="minorHAnsi" w:cs="Times New Roman"/>
          <w:b/>
          <w:sz w:val="24"/>
          <w:szCs w:val="24"/>
          <w:lang w:val="en-GB"/>
        </w:rPr>
      </w:pPr>
    </w:p>
    <w:p w:rsidR="005829EB" w:rsidRPr="00E604F9" w:rsidRDefault="00C72770" w:rsidP="00C72770">
      <w:pPr>
        <w:pStyle w:val="HTMLPreformatted"/>
        <w:spacing w:before="120"/>
        <w:jc w:val="both"/>
        <w:rPr>
          <w:rFonts w:asciiTheme="minorHAnsi" w:hAnsiTheme="minorHAnsi" w:cs="Times New Roman"/>
          <w:b/>
          <w:sz w:val="28"/>
          <w:szCs w:val="28"/>
          <w:lang w:val="en-GB"/>
        </w:rPr>
      </w:pPr>
      <w:r w:rsidRPr="00E604F9">
        <w:rPr>
          <w:rFonts w:asciiTheme="minorHAnsi" w:hAnsiTheme="minorHAnsi" w:cs="Times New Roman"/>
          <w:b/>
          <w:sz w:val="28"/>
          <w:szCs w:val="28"/>
          <w:lang w:val="en-GB"/>
        </w:rPr>
        <w:t>Multinational enterprises’ impact</w:t>
      </w:r>
      <w:r w:rsidR="005829EB" w:rsidRPr="00E604F9">
        <w:rPr>
          <w:rFonts w:asciiTheme="minorHAnsi" w:hAnsiTheme="minorHAnsi" w:cs="Times New Roman"/>
          <w:b/>
          <w:sz w:val="28"/>
          <w:szCs w:val="28"/>
          <w:lang w:val="en-GB"/>
        </w:rPr>
        <w:t>, innovation and geography</w:t>
      </w:r>
    </w:p>
    <w:p w:rsidR="00E604F9" w:rsidRPr="00E604F9" w:rsidRDefault="00E604F9" w:rsidP="00E604F9">
      <w:pPr>
        <w:pStyle w:val="HTMLPreformatted"/>
        <w:spacing w:before="120"/>
        <w:jc w:val="both"/>
        <w:rPr>
          <w:rFonts w:asciiTheme="minorHAnsi" w:hAnsiTheme="minorHAnsi" w:cs="Times New Roman"/>
          <w:sz w:val="24"/>
          <w:szCs w:val="24"/>
          <w:lang w:val="en-GB"/>
        </w:rPr>
      </w:pPr>
      <w:r w:rsidRPr="00E604F9">
        <w:rPr>
          <w:rFonts w:asciiTheme="minorHAnsi" w:hAnsiTheme="minorHAnsi" w:cs="Times New Roman"/>
          <w:sz w:val="24"/>
          <w:szCs w:val="24"/>
          <w:lang w:val="en-GB"/>
        </w:rPr>
        <w:t xml:space="preserve">Simona </w:t>
      </w:r>
      <w:proofErr w:type="spellStart"/>
      <w:r w:rsidRPr="00E604F9">
        <w:rPr>
          <w:rFonts w:asciiTheme="minorHAnsi" w:hAnsiTheme="minorHAnsi" w:cs="Times New Roman"/>
          <w:sz w:val="24"/>
          <w:szCs w:val="24"/>
          <w:lang w:val="en-GB"/>
        </w:rPr>
        <w:t>Iammarino</w:t>
      </w:r>
      <w:proofErr w:type="spellEnd"/>
      <w:r w:rsidRPr="00E604F9">
        <w:rPr>
          <w:rFonts w:asciiTheme="minorHAnsi" w:hAnsiTheme="minorHAnsi" w:cs="Times New Roman"/>
          <w:sz w:val="24"/>
          <w:szCs w:val="24"/>
          <w:lang w:val="en-GB"/>
        </w:rPr>
        <w:t xml:space="preserve"> (London School of Economics)</w:t>
      </w:r>
    </w:p>
    <w:p w:rsidR="005829EB" w:rsidRPr="00C72770" w:rsidRDefault="005829EB" w:rsidP="00C72770">
      <w:pPr>
        <w:pStyle w:val="HTMLPreformatted"/>
        <w:spacing w:before="120"/>
        <w:jc w:val="both"/>
        <w:rPr>
          <w:rFonts w:asciiTheme="minorHAnsi" w:hAnsiTheme="minorHAnsi" w:cs="Times New Roman"/>
          <w:sz w:val="24"/>
          <w:szCs w:val="24"/>
          <w:lang w:val="en-GB"/>
        </w:rPr>
      </w:pPr>
    </w:p>
    <w:p w:rsidR="00EA1C2D" w:rsidRPr="00EA1C2D" w:rsidRDefault="00EA1C2D" w:rsidP="00EA1C2D">
      <w:pPr>
        <w:spacing w:before="120" w:after="0" w:line="240" w:lineRule="auto"/>
        <w:jc w:val="both"/>
        <w:rPr>
          <w:b/>
          <w:sz w:val="24"/>
          <w:szCs w:val="24"/>
        </w:rPr>
      </w:pPr>
      <w:r w:rsidRPr="00EA1C2D">
        <w:rPr>
          <w:b/>
          <w:sz w:val="24"/>
          <w:szCs w:val="24"/>
        </w:rPr>
        <w:t>Abstract</w:t>
      </w:r>
    </w:p>
    <w:p w:rsidR="00EA1C2D" w:rsidRDefault="00EA1C2D" w:rsidP="00EA1C2D">
      <w:pPr>
        <w:spacing w:before="120" w:after="0" w:line="240" w:lineRule="auto"/>
        <w:jc w:val="both"/>
        <w:rPr>
          <w:sz w:val="24"/>
          <w:szCs w:val="24"/>
        </w:rPr>
      </w:pPr>
      <w:r>
        <w:rPr>
          <w:sz w:val="24"/>
          <w:szCs w:val="24"/>
        </w:rPr>
        <w:t>I</w:t>
      </w:r>
      <w:r w:rsidRPr="008B0A03">
        <w:rPr>
          <w:sz w:val="24"/>
          <w:szCs w:val="24"/>
        </w:rPr>
        <w:t>n</w:t>
      </w:r>
      <w:r>
        <w:rPr>
          <w:sz w:val="24"/>
          <w:szCs w:val="24"/>
        </w:rPr>
        <w:t xml:space="preserve"> the</w:t>
      </w:r>
      <w:r w:rsidRPr="008B0A03">
        <w:rPr>
          <w:sz w:val="24"/>
          <w:szCs w:val="24"/>
        </w:rPr>
        <w:t xml:space="preserve"> current </w:t>
      </w:r>
      <w:r>
        <w:rPr>
          <w:sz w:val="24"/>
          <w:szCs w:val="24"/>
        </w:rPr>
        <w:t>phase</w:t>
      </w:r>
      <w:r w:rsidRPr="008B0A03">
        <w:rPr>
          <w:sz w:val="24"/>
          <w:szCs w:val="24"/>
        </w:rPr>
        <w:t xml:space="preserve"> of </w:t>
      </w:r>
      <w:r>
        <w:rPr>
          <w:sz w:val="24"/>
          <w:szCs w:val="24"/>
        </w:rPr>
        <w:t>economic globalisation</w:t>
      </w:r>
      <w:r w:rsidRPr="008B0A03">
        <w:rPr>
          <w:sz w:val="24"/>
          <w:szCs w:val="24"/>
        </w:rPr>
        <w:t xml:space="preserve"> geography and space are increasingly important for </w:t>
      </w:r>
      <w:r>
        <w:rPr>
          <w:sz w:val="24"/>
          <w:szCs w:val="24"/>
        </w:rPr>
        <w:t>multinational enterprises (MNEs)</w:t>
      </w:r>
      <w:r w:rsidRPr="008B0A03">
        <w:rPr>
          <w:sz w:val="24"/>
          <w:szCs w:val="24"/>
        </w:rPr>
        <w:t>, and in turn MNEs are progressively more important for geography: the pivot on which this relationship turns is the creation, diffusion and management of new knowledge</w:t>
      </w:r>
      <w:r>
        <w:rPr>
          <w:sz w:val="24"/>
          <w:szCs w:val="24"/>
        </w:rPr>
        <w:t>,</w:t>
      </w:r>
      <w:r w:rsidRPr="008B0A03">
        <w:rPr>
          <w:sz w:val="24"/>
          <w:szCs w:val="24"/>
        </w:rPr>
        <w:t xml:space="preserve"> technology</w:t>
      </w:r>
      <w:r>
        <w:rPr>
          <w:sz w:val="24"/>
          <w:szCs w:val="24"/>
        </w:rPr>
        <w:t xml:space="preserve"> and skills</w:t>
      </w:r>
      <w:r w:rsidRPr="008B0A03">
        <w:rPr>
          <w:sz w:val="24"/>
          <w:szCs w:val="24"/>
        </w:rPr>
        <w:t>.</w:t>
      </w:r>
      <w:r>
        <w:rPr>
          <w:sz w:val="24"/>
          <w:szCs w:val="24"/>
        </w:rPr>
        <w:t xml:space="preserve"> </w:t>
      </w:r>
    </w:p>
    <w:p w:rsidR="00C72770" w:rsidRPr="00C72770" w:rsidRDefault="00C72770" w:rsidP="00C72770">
      <w:pPr>
        <w:pStyle w:val="western"/>
        <w:spacing w:before="120" w:beforeAutospacing="0" w:after="0"/>
        <w:jc w:val="both"/>
        <w:rPr>
          <w:rFonts w:asciiTheme="minorHAnsi" w:hAnsiTheme="minorHAnsi"/>
        </w:rPr>
      </w:pPr>
      <w:r w:rsidRPr="00C72770">
        <w:rPr>
          <w:rFonts w:asciiTheme="minorHAnsi" w:hAnsiTheme="minorHAnsi"/>
        </w:rPr>
        <w:t>MNEs are amongst the main ‘creators’ of new technology – see among other</w:t>
      </w:r>
      <w:r w:rsidRPr="00C72770">
        <w:rPr>
          <w:rFonts w:asciiTheme="minorHAnsi" w:hAnsiTheme="minorHAnsi"/>
        </w:rPr>
        <w:t>s</w:t>
      </w:r>
      <w:r w:rsidRPr="00C72770">
        <w:rPr>
          <w:rFonts w:asciiTheme="minorHAnsi" w:hAnsiTheme="minorHAnsi"/>
        </w:rPr>
        <w:t xml:space="preserve"> Cantwell (1994) </w:t>
      </w:r>
      <w:r w:rsidR="00E604F9">
        <w:rPr>
          <w:rFonts w:asciiTheme="minorHAnsi" w:hAnsiTheme="minorHAnsi"/>
        </w:rPr>
        <w:t xml:space="preserve">and Cantwell and </w:t>
      </w:r>
      <w:proofErr w:type="spellStart"/>
      <w:r w:rsidR="00E604F9">
        <w:rPr>
          <w:rFonts w:asciiTheme="minorHAnsi" w:hAnsiTheme="minorHAnsi"/>
        </w:rPr>
        <w:t>Iammarino</w:t>
      </w:r>
      <w:proofErr w:type="spellEnd"/>
      <w:r w:rsidR="00E604F9">
        <w:rPr>
          <w:rFonts w:asciiTheme="minorHAnsi" w:hAnsiTheme="minorHAnsi"/>
        </w:rPr>
        <w:t xml:space="preserve"> (2003</w:t>
      </w:r>
      <w:r w:rsidRPr="00C72770">
        <w:rPr>
          <w:rFonts w:asciiTheme="minorHAnsi" w:hAnsiTheme="minorHAnsi"/>
        </w:rPr>
        <w:t>) – since they represent the largest source of technology generation, transfer and diffusion in the world economy (</w:t>
      </w:r>
      <w:proofErr w:type="spellStart"/>
      <w:r w:rsidRPr="00C72770">
        <w:rPr>
          <w:rFonts w:asciiTheme="minorHAnsi" w:hAnsiTheme="minorHAnsi"/>
        </w:rPr>
        <w:t>Iammarino</w:t>
      </w:r>
      <w:proofErr w:type="spellEnd"/>
      <w:r w:rsidRPr="00C72770">
        <w:rPr>
          <w:rFonts w:asciiTheme="minorHAnsi" w:hAnsiTheme="minorHAnsi"/>
        </w:rPr>
        <w:t xml:space="preserve"> and McCann, 2013).</w:t>
      </w:r>
      <w:r w:rsidRPr="00C72770">
        <w:rPr>
          <w:rFonts w:asciiTheme="minorHAnsi" w:hAnsiTheme="minorHAnsi"/>
        </w:rPr>
        <w:t xml:space="preserve"> </w:t>
      </w:r>
      <w:r w:rsidRPr="00C72770">
        <w:rPr>
          <w:rFonts w:asciiTheme="minorHAnsi" w:hAnsiTheme="minorHAnsi"/>
        </w:rPr>
        <w:t xml:space="preserve">Countries </w:t>
      </w:r>
      <w:r w:rsidR="00EA1C2D">
        <w:rPr>
          <w:rFonts w:asciiTheme="minorHAnsi" w:hAnsiTheme="minorHAnsi"/>
        </w:rPr>
        <w:t xml:space="preserve">and regions </w:t>
      </w:r>
      <w:r w:rsidRPr="00C72770">
        <w:rPr>
          <w:rFonts w:asciiTheme="minorHAnsi" w:hAnsiTheme="minorHAnsi"/>
        </w:rPr>
        <w:t xml:space="preserve">increasingly compete to attract MNEs on the ground of the potential benefits that may stem from their presence and activities in the host economies. Scholars have long debated the rationale of these policies by investigating the effects of MNE investments on the recipient economies. However, the empirical evidence on the impact of MNEs on local firms in advanced </w:t>
      </w:r>
      <w:r w:rsidR="00E604F9">
        <w:rPr>
          <w:rFonts w:asciiTheme="minorHAnsi" w:hAnsiTheme="minorHAnsi"/>
        </w:rPr>
        <w:t>countries</w:t>
      </w:r>
      <w:r w:rsidRPr="00C72770">
        <w:rPr>
          <w:rFonts w:asciiTheme="minorHAnsi" w:hAnsiTheme="minorHAnsi"/>
        </w:rPr>
        <w:t xml:space="preserve"> is still mixed and inconclusive (see, for example, the reviews in </w:t>
      </w:r>
      <w:proofErr w:type="spellStart"/>
      <w:r w:rsidRPr="00C72770">
        <w:rPr>
          <w:rFonts w:asciiTheme="minorHAnsi" w:hAnsiTheme="minorHAnsi"/>
        </w:rPr>
        <w:t>Rodrik</w:t>
      </w:r>
      <w:proofErr w:type="spellEnd"/>
      <w:r w:rsidRPr="00C72770">
        <w:rPr>
          <w:rFonts w:asciiTheme="minorHAnsi" w:hAnsiTheme="minorHAnsi"/>
        </w:rPr>
        <w:t>, 1999</w:t>
      </w:r>
      <w:r w:rsidR="00E604F9">
        <w:rPr>
          <w:rFonts w:asciiTheme="minorHAnsi" w:hAnsiTheme="minorHAnsi"/>
        </w:rPr>
        <w:t>,</w:t>
      </w:r>
      <w:r w:rsidRPr="00C72770">
        <w:rPr>
          <w:rFonts w:asciiTheme="minorHAnsi" w:hAnsiTheme="minorHAnsi"/>
        </w:rPr>
        <w:t xml:space="preserve"> and </w:t>
      </w:r>
      <w:proofErr w:type="spellStart"/>
      <w:r w:rsidRPr="00C72770">
        <w:rPr>
          <w:rFonts w:asciiTheme="minorHAnsi" w:hAnsiTheme="minorHAnsi"/>
        </w:rPr>
        <w:t>Smeets</w:t>
      </w:r>
      <w:proofErr w:type="spellEnd"/>
      <w:r w:rsidRPr="00C72770">
        <w:rPr>
          <w:rFonts w:asciiTheme="minorHAnsi" w:hAnsiTheme="minorHAnsi"/>
        </w:rPr>
        <w:t>, 2008).</w:t>
      </w:r>
      <w:r w:rsidRPr="00C72770">
        <w:rPr>
          <w:rFonts w:asciiTheme="minorHAnsi" w:hAnsiTheme="minorHAnsi"/>
        </w:rPr>
        <w:t xml:space="preserve"> </w:t>
      </w:r>
      <w:r w:rsidR="00E604F9">
        <w:rPr>
          <w:rFonts w:asciiTheme="minorHAnsi" w:hAnsiTheme="minorHAnsi"/>
        </w:rPr>
        <w:t>The presentation will consider recent empirical evidence</w:t>
      </w:r>
      <w:r w:rsidRPr="00C72770">
        <w:rPr>
          <w:rFonts w:asciiTheme="minorHAnsi" w:hAnsiTheme="minorHAnsi"/>
        </w:rPr>
        <w:t xml:space="preserve"> </w:t>
      </w:r>
      <w:r w:rsidR="00E604F9">
        <w:rPr>
          <w:rFonts w:asciiTheme="minorHAnsi" w:hAnsiTheme="minorHAnsi"/>
        </w:rPr>
        <w:t xml:space="preserve">on the intra-industry impact of </w:t>
      </w:r>
      <w:r w:rsidRPr="00C72770">
        <w:rPr>
          <w:rFonts w:asciiTheme="minorHAnsi" w:hAnsiTheme="minorHAnsi"/>
        </w:rPr>
        <w:t>for</w:t>
      </w:r>
      <w:r w:rsidR="00E604F9">
        <w:rPr>
          <w:rFonts w:asciiTheme="minorHAnsi" w:hAnsiTheme="minorHAnsi"/>
        </w:rPr>
        <w:t>eign MNE presence</w:t>
      </w:r>
      <w:r w:rsidRPr="00C72770">
        <w:rPr>
          <w:rFonts w:asciiTheme="minorHAnsi" w:hAnsiTheme="minorHAnsi"/>
        </w:rPr>
        <w:t xml:space="preserve"> on the innovatio</w:t>
      </w:r>
      <w:r w:rsidR="00E604F9">
        <w:rPr>
          <w:rFonts w:asciiTheme="minorHAnsi" w:hAnsiTheme="minorHAnsi"/>
        </w:rPr>
        <w:t>n performance of domestic firms in the UK</w:t>
      </w:r>
      <w:r w:rsidRPr="00C72770">
        <w:rPr>
          <w:rFonts w:asciiTheme="minorHAnsi" w:hAnsiTheme="minorHAnsi"/>
        </w:rPr>
        <w:t>.</w:t>
      </w:r>
    </w:p>
    <w:p w:rsidR="00C72770" w:rsidRPr="00C72770" w:rsidRDefault="00E604F9" w:rsidP="00C72770">
      <w:pPr>
        <w:spacing w:before="120" w:after="0" w:line="240" w:lineRule="auto"/>
        <w:jc w:val="both"/>
        <w:rPr>
          <w:sz w:val="24"/>
          <w:szCs w:val="24"/>
        </w:rPr>
      </w:pPr>
      <w:r>
        <w:rPr>
          <w:sz w:val="24"/>
          <w:szCs w:val="24"/>
        </w:rPr>
        <w:t>At the same time</w:t>
      </w:r>
      <w:r w:rsidR="00C72770" w:rsidRPr="00C72770">
        <w:rPr>
          <w:sz w:val="24"/>
          <w:szCs w:val="24"/>
        </w:rPr>
        <w:t xml:space="preserve">, growing </w:t>
      </w:r>
      <w:r w:rsidR="00EA1C2D">
        <w:rPr>
          <w:sz w:val="24"/>
          <w:szCs w:val="24"/>
        </w:rPr>
        <w:t xml:space="preserve">public </w:t>
      </w:r>
      <w:r w:rsidR="00C72770" w:rsidRPr="00C72770">
        <w:rPr>
          <w:sz w:val="24"/>
          <w:szCs w:val="24"/>
        </w:rPr>
        <w:t>opposition to offshoring deals by MNE</w:t>
      </w:r>
      <w:r>
        <w:rPr>
          <w:sz w:val="24"/>
          <w:szCs w:val="24"/>
        </w:rPr>
        <w:t>s</w:t>
      </w:r>
      <w:r w:rsidR="00C72770" w:rsidRPr="00C72770">
        <w:rPr>
          <w:sz w:val="24"/>
          <w:szCs w:val="24"/>
        </w:rPr>
        <w:t xml:space="preserve"> has been the norm in nearly all advanced economies (compare </w:t>
      </w:r>
      <w:proofErr w:type="spellStart"/>
      <w:r w:rsidR="00C72770" w:rsidRPr="00C72770">
        <w:rPr>
          <w:sz w:val="24"/>
          <w:szCs w:val="24"/>
        </w:rPr>
        <w:t>Mankiw</w:t>
      </w:r>
      <w:proofErr w:type="spellEnd"/>
      <w:r w:rsidR="00C72770" w:rsidRPr="00C72770">
        <w:rPr>
          <w:sz w:val="24"/>
          <w:szCs w:val="24"/>
        </w:rPr>
        <w:t xml:space="preserve"> and </w:t>
      </w:r>
      <w:proofErr w:type="spellStart"/>
      <w:r w:rsidR="00C72770" w:rsidRPr="00C72770">
        <w:rPr>
          <w:sz w:val="24"/>
          <w:szCs w:val="24"/>
        </w:rPr>
        <w:t>Swagel</w:t>
      </w:r>
      <w:proofErr w:type="spellEnd"/>
      <w:r w:rsidR="00C72770" w:rsidRPr="00C72770">
        <w:rPr>
          <w:sz w:val="24"/>
          <w:szCs w:val="24"/>
        </w:rPr>
        <w:t xml:space="preserve">, 2004 for the US; and </w:t>
      </w:r>
      <w:proofErr w:type="spellStart"/>
      <w:r w:rsidR="00C72770" w:rsidRPr="00C72770">
        <w:rPr>
          <w:sz w:val="24"/>
          <w:szCs w:val="24"/>
        </w:rPr>
        <w:t>Abramovsky</w:t>
      </w:r>
      <w:proofErr w:type="spellEnd"/>
      <w:r w:rsidR="00C72770" w:rsidRPr="00C72770">
        <w:rPr>
          <w:sz w:val="24"/>
          <w:szCs w:val="24"/>
        </w:rPr>
        <w:t xml:space="preserve"> et al., 2004; </w:t>
      </w:r>
      <w:proofErr w:type="spellStart"/>
      <w:r w:rsidR="00C72770" w:rsidRPr="00C72770">
        <w:rPr>
          <w:sz w:val="24"/>
          <w:szCs w:val="24"/>
        </w:rPr>
        <w:t>Hiyzen</w:t>
      </w:r>
      <w:proofErr w:type="spellEnd"/>
      <w:r w:rsidR="00C72770" w:rsidRPr="00C72770">
        <w:rPr>
          <w:sz w:val="24"/>
          <w:szCs w:val="24"/>
        </w:rPr>
        <w:t xml:space="preserve"> et al., 2005 for the UK). Offshoring trends, especially towards lower-wage developing and emerging countries, are usually considered to be responsible for the destruction of low-skilled jobs and the progressive deterioration in the economic fortunes of those at the bottom of the employment ladder in developed countries. </w:t>
      </w:r>
      <w:r w:rsidR="00C72770" w:rsidRPr="00C72770">
        <w:rPr>
          <w:sz w:val="24"/>
          <w:szCs w:val="24"/>
        </w:rPr>
        <w:t xml:space="preserve">The </w:t>
      </w:r>
      <w:r>
        <w:rPr>
          <w:sz w:val="24"/>
          <w:szCs w:val="24"/>
        </w:rPr>
        <w:t>presentation will consider, with reference to Great Britain,</w:t>
      </w:r>
      <w:r w:rsidR="00C72770" w:rsidRPr="00C72770">
        <w:rPr>
          <w:sz w:val="24"/>
          <w:szCs w:val="24"/>
        </w:rPr>
        <w:t xml:space="preserve"> both the spatial heterogeneity across local labour markets and variations in the intensity of outward flows </w:t>
      </w:r>
      <w:r>
        <w:rPr>
          <w:sz w:val="24"/>
          <w:szCs w:val="24"/>
        </w:rPr>
        <w:t>of investments abroad</w:t>
      </w:r>
      <w:r w:rsidR="00C72770" w:rsidRPr="00C72770">
        <w:rPr>
          <w:sz w:val="24"/>
          <w:szCs w:val="24"/>
        </w:rPr>
        <w:t xml:space="preserve"> across industries in order to </w:t>
      </w:r>
      <w:r w:rsidR="00E040C0">
        <w:rPr>
          <w:sz w:val="24"/>
          <w:szCs w:val="24"/>
        </w:rPr>
        <w:t>provide evidence</w:t>
      </w:r>
      <w:r w:rsidR="00C72770" w:rsidRPr="00C72770">
        <w:rPr>
          <w:sz w:val="24"/>
          <w:szCs w:val="24"/>
        </w:rPr>
        <w:t xml:space="preserve"> on the job </w:t>
      </w:r>
      <w:r w:rsidR="00EA1C2D">
        <w:rPr>
          <w:sz w:val="24"/>
          <w:szCs w:val="24"/>
        </w:rPr>
        <w:t xml:space="preserve">and skill </w:t>
      </w:r>
      <w:r w:rsidR="00C72770" w:rsidRPr="00C72770">
        <w:rPr>
          <w:sz w:val="24"/>
          <w:szCs w:val="24"/>
        </w:rPr>
        <w:t>creation/destruction implications of offshoring.</w:t>
      </w:r>
    </w:p>
    <w:p w:rsidR="00C72770" w:rsidRPr="00C72770" w:rsidRDefault="00C72770" w:rsidP="00C72770">
      <w:pPr>
        <w:pStyle w:val="HTMLPreformatted"/>
        <w:spacing w:before="120"/>
        <w:jc w:val="both"/>
        <w:rPr>
          <w:rFonts w:asciiTheme="minorHAnsi" w:hAnsiTheme="minorHAnsi" w:cs="Times New Roman"/>
          <w:sz w:val="24"/>
          <w:szCs w:val="24"/>
          <w:lang w:val="en-GB"/>
        </w:rPr>
      </w:pPr>
      <w:bookmarkStart w:id="0" w:name="_GoBack"/>
      <w:bookmarkEnd w:id="0"/>
    </w:p>
    <w:p w:rsidR="005829EB" w:rsidRDefault="00E040C0" w:rsidP="00C72770">
      <w:pPr>
        <w:pStyle w:val="HTMLPreformatted"/>
        <w:spacing w:before="120"/>
        <w:jc w:val="both"/>
        <w:rPr>
          <w:rFonts w:asciiTheme="minorHAnsi" w:hAnsiTheme="minorHAnsi" w:cs="Times New Roman"/>
          <w:sz w:val="24"/>
          <w:szCs w:val="24"/>
          <w:lang w:val="en-GB"/>
        </w:rPr>
      </w:pPr>
      <w:r>
        <w:rPr>
          <w:rFonts w:asciiTheme="minorHAnsi" w:hAnsiTheme="minorHAnsi" w:cs="Times New Roman"/>
          <w:sz w:val="24"/>
          <w:szCs w:val="24"/>
          <w:lang w:val="en-GB"/>
        </w:rPr>
        <w:t>Suggested</w:t>
      </w:r>
      <w:r w:rsidR="005829EB" w:rsidRPr="00C72770">
        <w:rPr>
          <w:rFonts w:asciiTheme="minorHAnsi" w:hAnsiTheme="minorHAnsi" w:cs="Times New Roman"/>
          <w:sz w:val="24"/>
          <w:szCs w:val="24"/>
          <w:lang w:val="en-GB"/>
        </w:rPr>
        <w:t xml:space="preserve"> readings:</w:t>
      </w:r>
    </w:p>
    <w:p w:rsidR="00B55032" w:rsidRPr="00B55032" w:rsidRDefault="00B55032" w:rsidP="00B55032">
      <w:pPr>
        <w:pStyle w:val="PlainText"/>
        <w:spacing w:before="120"/>
        <w:jc w:val="both"/>
        <w:rPr>
          <w:rFonts w:asciiTheme="minorHAnsi" w:hAnsiTheme="minorHAnsi"/>
          <w:sz w:val="20"/>
          <w:szCs w:val="20"/>
        </w:rPr>
      </w:pPr>
      <w:proofErr w:type="spellStart"/>
      <w:r w:rsidRPr="00B55032">
        <w:rPr>
          <w:rFonts w:asciiTheme="minorHAnsi" w:hAnsiTheme="minorHAnsi"/>
          <w:bCs/>
          <w:sz w:val="20"/>
          <w:szCs w:val="20"/>
        </w:rPr>
        <w:t>Crescenzi</w:t>
      </w:r>
      <w:proofErr w:type="spellEnd"/>
      <w:r w:rsidRPr="00B55032">
        <w:rPr>
          <w:rFonts w:asciiTheme="minorHAnsi" w:hAnsiTheme="minorHAnsi"/>
          <w:bCs/>
          <w:sz w:val="20"/>
          <w:szCs w:val="20"/>
        </w:rPr>
        <w:t xml:space="preserve"> R., </w:t>
      </w:r>
      <w:proofErr w:type="spellStart"/>
      <w:r w:rsidRPr="00B55032">
        <w:rPr>
          <w:rFonts w:asciiTheme="minorHAnsi" w:hAnsiTheme="minorHAnsi"/>
          <w:bCs/>
          <w:sz w:val="20"/>
          <w:szCs w:val="20"/>
        </w:rPr>
        <w:t>Gagliardi</w:t>
      </w:r>
      <w:proofErr w:type="spellEnd"/>
      <w:r w:rsidRPr="00B55032">
        <w:rPr>
          <w:rFonts w:asciiTheme="minorHAnsi" w:hAnsiTheme="minorHAnsi"/>
          <w:bCs/>
          <w:sz w:val="20"/>
          <w:szCs w:val="20"/>
        </w:rPr>
        <w:t xml:space="preserve"> L. and </w:t>
      </w:r>
      <w:proofErr w:type="spellStart"/>
      <w:r w:rsidRPr="00B55032">
        <w:rPr>
          <w:rFonts w:asciiTheme="minorHAnsi" w:hAnsiTheme="minorHAnsi"/>
          <w:bCs/>
          <w:sz w:val="20"/>
          <w:szCs w:val="20"/>
        </w:rPr>
        <w:t>Iammarino</w:t>
      </w:r>
      <w:proofErr w:type="spellEnd"/>
      <w:r w:rsidRPr="00B55032">
        <w:rPr>
          <w:rFonts w:asciiTheme="minorHAnsi" w:hAnsiTheme="minorHAnsi"/>
          <w:bCs/>
          <w:sz w:val="20"/>
          <w:szCs w:val="20"/>
        </w:rPr>
        <w:t xml:space="preserve"> S. (2015), ‘</w:t>
      </w:r>
      <w:r w:rsidRPr="00B55032">
        <w:rPr>
          <w:rFonts w:asciiTheme="minorHAnsi" w:hAnsiTheme="minorHAnsi"/>
          <w:sz w:val="20"/>
          <w:szCs w:val="20"/>
          <w:lang w:eastAsia="en-GB"/>
        </w:rPr>
        <w:t xml:space="preserve">Foreign Multinationals and domestic innovation: intra-industry effects and firm heterogeneity’, </w:t>
      </w:r>
      <w:r w:rsidRPr="00B55032">
        <w:rPr>
          <w:rFonts w:asciiTheme="minorHAnsi" w:hAnsiTheme="minorHAnsi"/>
          <w:bCs/>
          <w:i/>
          <w:sz w:val="20"/>
          <w:szCs w:val="20"/>
        </w:rPr>
        <w:t>Research Policy</w:t>
      </w:r>
      <w:r w:rsidRPr="00B55032">
        <w:rPr>
          <w:rFonts w:asciiTheme="minorHAnsi" w:hAnsiTheme="minorHAnsi"/>
          <w:bCs/>
          <w:sz w:val="20"/>
          <w:szCs w:val="20"/>
        </w:rPr>
        <w:t xml:space="preserve">, 44:3, </w:t>
      </w:r>
      <w:r w:rsidRPr="00B55032">
        <w:rPr>
          <w:rFonts w:asciiTheme="minorHAnsi" w:hAnsiTheme="minorHAnsi"/>
          <w:color w:val="2E2E2E"/>
          <w:sz w:val="20"/>
          <w:szCs w:val="20"/>
        </w:rPr>
        <w:t>596–609</w:t>
      </w:r>
      <w:r w:rsidRPr="00B55032">
        <w:rPr>
          <w:rFonts w:asciiTheme="minorHAnsi" w:hAnsiTheme="minorHAnsi"/>
          <w:sz w:val="20"/>
          <w:szCs w:val="20"/>
        </w:rPr>
        <w:t>.</w:t>
      </w:r>
    </w:p>
    <w:p w:rsidR="00B55032" w:rsidRPr="00B55032" w:rsidRDefault="00B55032" w:rsidP="00B55032">
      <w:pPr>
        <w:pStyle w:val="PlainText"/>
        <w:spacing w:before="120"/>
        <w:jc w:val="both"/>
        <w:rPr>
          <w:rFonts w:asciiTheme="minorHAnsi" w:hAnsiTheme="minorHAnsi"/>
          <w:sz w:val="20"/>
          <w:szCs w:val="20"/>
        </w:rPr>
      </w:pPr>
      <w:r w:rsidRPr="00B55032">
        <w:rPr>
          <w:rFonts w:asciiTheme="minorHAnsi" w:hAnsiTheme="minorHAnsi"/>
          <w:sz w:val="20"/>
          <w:szCs w:val="20"/>
        </w:rPr>
        <w:t xml:space="preserve">Dunning, J.H. (2009), ‘Location and the multinational enterprise: John Dunning’s thoughts on receiving the Journal of International Business Studies 2008 Decade Award’, </w:t>
      </w:r>
      <w:r w:rsidRPr="00B55032">
        <w:rPr>
          <w:rFonts w:asciiTheme="minorHAnsi" w:hAnsiTheme="minorHAnsi"/>
          <w:i/>
          <w:sz w:val="20"/>
          <w:szCs w:val="20"/>
        </w:rPr>
        <w:t>Journal of International Business Studies</w:t>
      </w:r>
      <w:r w:rsidRPr="00B55032">
        <w:rPr>
          <w:rFonts w:asciiTheme="minorHAnsi" w:hAnsiTheme="minorHAnsi"/>
          <w:sz w:val="20"/>
          <w:szCs w:val="20"/>
        </w:rPr>
        <w:t>, 40(1), 20‒34.</w:t>
      </w:r>
    </w:p>
    <w:p w:rsidR="00E040C0" w:rsidRPr="00B55032" w:rsidRDefault="00E040C0" w:rsidP="00B55032">
      <w:pPr>
        <w:spacing w:before="120" w:after="0" w:line="240" w:lineRule="auto"/>
        <w:jc w:val="both"/>
        <w:rPr>
          <w:sz w:val="20"/>
          <w:szCs w:val="20"/>
        </w:rPr>
      </w:pPr>
      <w:proofErr w:type="spellStart"/>
      <w:proofErr w:type="gramStart"/>
      <w:r w:rsidRPr="00B55032">
        <w:rPr>
          <w:sz w:val="20"/>
          <w:szCs w:val="20"/>
          <w:lang w:eastAsia="es-ES"/>
        </w:rPr>
        <w:t>Iammarino</w:t>
      </w:r>
      <w:proofErr w:type="spellEnd"/>
      <w:r w:rsidRPr="00B55032">
        <w:rPr>
          <w:sz w:val="20"/>
          <w:szCs w:val="20"/>
          <w:lang w:eastAsia="es-ES"/>
        </w:rPr>
        <w:t xml:space="preserve"> S. and</w:t>
      </w:r>
      <w:r w:rsidRPr="00B55032">
        <w:rPr>
          <w:sz w:val="20"/>
          <w:szCs w:val="20"/>
        </w:rPr>
        <w:t xml:space="preserve"> McCann P. (2013) </w:t>
      </w:r>
      <w:r w:rsidRPr="00B55032">
        <w:rPr>
          <w:i/>
          <w:sz w:val="20"/>
          <w:szCs w:val="20"/>
        </w:rPr>
        <w:t>Multinationals and Economic Geography.</w:t>
      </w:r>
      <w:proofErr w:type="gramEnd"/>
      <w:r w:rsidRPr="00B55032">
        <w:rPr>
          <w:i/>
          <w:sz w:val="20"/>
          <w:szCs w:val="20"/>
        </w:rPr>
        <w:t xml:space="preserve"> Location, Technology, and Innovation,</w:t>
      </w:r>
      <w:r w:rsidRPr="00B55032">
        <w:rPr>
          <w:sz w:val="20"/>
          <w:szCs w:val="20"/>
        </w:rPr>
        <w:t xml:space="preserve"> </w:t>
      </w:r>
      <w:proofErr w:type="spellStart"/>
      <w:r w:rsidRPr="00B55032">
        <w:rPr>
          <w:sz w:val="20"/>
          <w:szCs w:val="20"/>
        </w:rPr>
        <w:t>Edwar</w:t>
      </w:r>
      <w:proofErr w:type="spellEnd"/>
      <w:r w:rsidRPr="00B55032">
        <w:rPr>
          <w:sz w:val="20"/>
          <w:szCs w:val="20"/>
        </w:rPr>
        <w:t xml:space="preserve"> Elgar: chapters 1 and 2.</w:t>
      </w:r>
    </w:p>
    <w:p w:rsidR="005829EB" w:rsidRPr="00C72770" w:rsidRDefault="00E040C0" w:rsidP="00B55032">
      <w:pPr>
        <w:spacing w:before="120" w:after="0" w:line="240" w:lineRule="auto"/>
        <w:jc w:val="both"/>
        <w:rPr>
          <w:sz w:val="24"/>
          <w:szCs w:val="24"/>
        </w:rPr>
      </w:pPr>
      <w:proofErr w:type="spellStart"/>
      <w:r w:rsidRPr="00B55032">
        <w:rPr>
          <w:bCs/>
          <w:sz w:val="20"/>
          <w:szCs w:val="20"/>
        </w:rPr>
        <w:t>Gagliardi</w:t>
      </w:r>
      <w:proofErr w:type="spellEnd"/>
      <w:r w:rsidRPr="00B55032">
        <w:rPr>
          <w:bCs/>
          <w:sz w:val="20"/>
          <w:szCs w:val="20"/>
        </w:rPr>
        <w:t xml:space="preserve"> L., </w:t>
      </w:r>
      <w:proofErr w:type="spellStart"/>
      <w:r w:rsidRPr="00B55032">
        <w:rPr>
          <w:bCs/>
          <w:sz w:val="20"/>
          <w:szCs w:val="20"/>
        </w:rPr>
        <w:t>Iammarino</w:t>
      </w:r>
      <w:proofErr w:type="spellEnd"/>
      <w:r w:rsidRPr="00B55032">
        <w:rPr>
          <w:bCs/>
          <w:sz w:val="20"/>
          <w:szCs w:val="20"/>
        </w:rPr>
        <w:t xml:space="preserve"> S., Rodriguez-Pose (2015), Outward </w:t>
      </w:r>
      <w:r w:rsidRPr="00B55032">
        <w:rPr>
          <w:sz w:val="20"/>
          <w:szCs w:val="20"/>
        </w:rPr>
        <w:t xml:space="preserve">FDI and the Geography of Jobs: Evidence from the UK, CEPR Discussion Paper, no. </w:t>
      </w:r>
      <w:r w:rsidRPr="00B55032">
        <w:rPr>
          <w:sz w:val="20"/>
          <w:szCs w:val="20"/>
          <w:lang w:eastAsia="en-GB"/>
        </w:rPr>
        <w:t>10855, September 2015</w:t>
      </w:r>
      <w:r w:rsidRPr="00B55032">
        <w:rPr>
          <w:sz w:val="20"/>
          <w:szCs w:val="20"/>
        </w:rPr>
        <w:t>.</w:t>
      </w:r>
    </w:p>
    <w:sectPr w:rsidR="005829EB" w:rsidRPr="00C7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51B34"/>
    <w:multiLevelType w:val="hybridMultilevel"/>
    <w:tmpl w:val="6A18A974"/>
    <w:lvl w:ilvl="0" w:tplc="93BC135E">
      <w:start w:val="1"/>
      <w:numFmt w:val="decimal"/>
      <w:lvlText w:val="%1."/>
      <w:lvlJc w:val="left"/>
      <w:pPr>
        <w:tabs>
          <w:tab w:val="num" w:pos="388"/>
        </w:tabs>
        <w:ind w:left="388" w:hanging="360"/>
      </w:pPr>
      <w:rPr>
        <w:rFonts w:hint="eastAsia"/>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EB"/>
    <w:rsid w:val="002B67CC"/>
    <w:rsid w:val="005829EB"/>
    <w:rsid w:val="007A257E"/>
    <w:rsid w:val="00A70AD8"/>
    <w:rsid w:val="00B55032"/>
    <w:rsid w:val="00C72770"/>
    <w:rsid w:val="00D85986"/>
    <w:rsid w:val="00E040C0"/>
    <w:rsid w:val="00E604F9"/>
    <w:rsid w:val="00EA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8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nl-NL" w:eastAsia="nl-NL"/>
    </w:rPr>
  </w:style>
  <w:style w:type="character" w:customStyle="1" w:styleId="HTMLPreformattedChar">
    <w:name w:val="HTML Preformatted Char"/>
    <w:basedOn w:val="DefaultParagraphFont"/>
    <w:link w:val="HTMLPreformatted"/>
    <w:semiHidden/>
    <w:rsid w:val="005829EB"/>
    <w:rPr>
      <w:rFonts w:ascii="Courier New" w:eastAsia="Times New Roman" w:hAnsi="Courier New" w:cs="Courier New"/>
      <w:color w:val="000000"/>
      <w:sz w:val="20"/>
      <w:szCs w:val="20"/>
      <w:lang w:val="nl-NL" w:eastAsia="nl-NL"/>
    </w:rPr>
  </w:style>
  <w:style w:type="paragraph" w:styleId="Title">
    <w:name w:val="Title"/>
    <w:basedOn w:val="Normal"/>
    <w:link w:val="TitleChar"/>
    <w:qFormat/>
    <w:rsid w:val="007A257E"/>
    <w:pPr>
      <w:autoSpaceDE w:val="0"/>
      <w:autoSpaceDN w:val="0"/>
      <w:spacing w:after="0" w:line="240" w:lineRule="auto"/>
      <w:jc w:val="center"/>
    </w:pPr>
    <w:rPr>
      <w:rFonts w:ascii="Times New Roman" w:eastAsia="MS Mincho" w:hAnsi="Times New Roman" w:cs="Times New Roman"/>
      <w:b/>
      <w:bCs/>
      <w:sz w:val="28"/>
      <w:szCs w:val="28"/>
      <w:u w:val="single"/>
      <w:lang w:eastAsia="it-IT"/>
    </w:rPr>
  </w:style>
  <w:style w:type="character" w:customStyle="1" w:styleId="TitleChar">
    <w:name w:val="Title Char"/>
    <w:basedOn w:val="DefaultParagraphFont"/>
    <w:link w:val="Title"/>
    <w:rsid w:val="007A257E"/>
    <w:rPr>
      <w:rFonts w:ascii="Times New Roman" w:eastAsia="MS Mincho" w:hAnsi="Times New Roman" w:cs="Times New Roman"/>
      <w:b/>
      <w:bCs/>
      <w:sz w:val="28"/>
      <w:szCs w:val="28"/>
      <w:u w:val="single"/>
      <w:lang w:eastAsia="it-IT"/>
    </w:rPr>
  </w:style>
  <w:style w:type="paragraph" w:customStyle="1" w:styleId="western">
    <w:name w:val="western"/>
    <w:basedOn w:val="Normal"/>
    <w:rsid w:val="00C72770"/>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72770"/>
    <w:pPr>
      <w:tabs>
        <w:tab w:val="center" w:pos="4513"/>
        <w:tab w:val="right" w:pos="9026"/>
      </w:tabs>
      <w:spacing w:after="0" w:line="240" w:lineRule="auto"/>
    </w:pPr>
    <w:rPr>
      <w:rFonts w:ascii="Times New Roman" w:eastAsia="Calibri" w:hAnsi="Times New Roman" w:cs="Shruti"/>
      <w:sz w:val="24"/>
      <w:szCs w:val="24"/>
      <w:lang w:eastAsia="zh-CN" w:bidi="gu-IN"/>
    </w:rPr>
  </w:style>
  <w:style w:type="character" w:customStyle="1" w:styleId="HeaderChar">
    <w:name w:val="Header Char"/>
    <w:basedOn w:val="DefaultParagraphFont"/>
    <w:link w:val="Header"/>
    <w:rsid w:val="00C72770"/>
    <w:rPr>
      <w:rFonts w:ascii="Times New Roman" w:eastAsia="Calibri" w:hAnsi="Times New Roman" w:cs="Shruti"/>
      <w:sz w:val="24"/>
      <w:szCs w:val="24"/>
      <w:lang w:eastAsia="zh-CN" w:bidi="gu-IN"/>
    </w:rPr>
  </w:style>
  <w:style w:type="paragraph" w:styleId="PlainText">
    <w:name w:val="Plain Text"/>
    <w:basedOn w:val="Normal"/>
    <w:link w:val="PlainTextChar"/>
    <w:uiPriority w:val="99"/>
    <w:unhideWhenUsed/>
    <w:rsid w:val="00B55032"/>
    <w:pPr>
      <w:spacing w:after="0" w:line="240" w:lineRule="auto"/>
    </w:pPr>
    <w:rPr>
      <w:rFonts w:ascii="Courier" w:eastAsia="Cambria" w:hAnsi="Courier" w:cs="Times New Roman"/>
      <w:sz w:val="21"/>
      <w:szCs w:val="21"/>
      <w:lang w:val="en-US"/>
    </w:rPr>
  </w:style>
  <w:style w:type="character" w:customStyle="1" w:styleId="PlainTextChar">
    <w:name w:val="Plain Text Char"/>
    <w:basedOn w:val="DefaultParagraphFont"/>
    <w:link w:val="PlainText"/>
    <w:uiPriority w:val="99"/>
    <w:rsid w:val="00B55032"/>
    <w:rPr>
      <w:rFonts w:ascii="Courier" w:eastAsia="Cambria" w:hAnsi="Courier"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8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nl-NL" w:eastAsia="nl-NL"/>
    </w:rPr>
  </w:style>
  <w:style w:type="character" w:customStyle="1" w:styleId="HTMLPreformattedChar">
    <w:name w:val="HTML Preformatted Char"/>
    <w:basedOn w:val="DefaultParagraphFont"/>
    <w:link w:val="HTMLPreformatted"/>
    <w:semiHidden/>
    <w:rsid w:val="005829EB"/>
    <w:rPr>
      <w:rFonts w:ascii="Courier New" w:eastAsia="Times New Roman" w:hAnsi="Courier New" w:cs="Courier New"/>
      <w:color w:val="000000"/>
      <w:sz w:val="20"/>
      <w:szCs w:val="20"/>
      <w:lang w:val="nl-NL" w:eastAsia="nl-NL"/>
    </w:rPr>
  </w:style>
  <w:style w:type="paragraph" w:styleId="Title">
    <w:name w:val="Title"/>
    <w:basedOn w:val="Normal"/>
    <w:link w:val="TitleChar"/>
    <w:qFormat/>
    <w:rsid w:val="007A257E"/>
    <w:pPr>
      <w:autoSpaceDE w:val="0"/>
      <w:autoSpaceDN w:val="0"/>
      <w:spacing w:after="0" w:line="240" w:lineRule="auto"/>
      <w:jc w:val="center"/>
    </w:pPr>
    <w:rPr>
      <w:rFonts w:ascii="Times New Roman" w:eastAsia="MS Mincho" w:hAnsi="Times New Roman" w:cs="Times New Roman"/>
      <w:b/>
      <w:bCs/>
      <w:sz w:val="28"/>
      <w:szCs w:val="28"/>
      <w:u w:val="single"/>
      <w:lang w:eastAsia="it-IT"/>
    </w:rPr>
  </w:style>
  <w:style w:type="character" w:customStyle="1" w:styleId="TitleChar">
    <w:name w:val="Title Char"/>
    <w:basedOn w:val="DefaultParagraphFont"/>
    <w:link w:val="Title"/>
    <w:rsid w:val="007A257E"/>
    <w:rPr>
      <w:rFonts w:ascii="Times New Roman" w:eastAsia="MS Mincho" w:hAnsi="Times New Roman" w:cs="Times New Roman"/>
      <w:b/>
      <w:bCs/>
      <w:sz w:val="28"/>
      <w:szCs w:val="28"/>
      <w:u w:val="single"/>
      <w:lang w:eastAsia="it-IT"/>
    </w:rPr>
  </w:style>
  <w:style w:type="paragraph" w:customStyle="1" w:styleId="western">
    <w:name w:val="western"/>
    <w:basedOn w:val="Normal"/>
    <w:rsid w:val="00C72770"/>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72770"/>
    <w:pPr>
      <w:tabs>
        <w:tab w:val="center" w:pos="4513"/>
        <w:tab w:val="right" w:pos="9026"/>
      </w:tabs>
      <w:spacing w:after="0" w:line="240" w:lineRule="auto"/>
    </w:pPr>
    <w:rPr>
      <w:rFonts w:ascii="Times New Roman" w:eastAsia="Calibri" w:hAnsi="Times New Roman" w:cs="Shruti"/>
      <w:sz w:val="24"/>
      <w:szCs w:val="24"/>
      <w:lang w:eastAsia="zh-CN" w:bidi="gu-IN"/>
    </w:rPr>
  </w:style>
  <w:style w:type="character" w:customStyle="1" w:styleId="HeaderChar">
    <w:name w:val="Header Char"/>
    <w:basedOn w:val="DefaultParagraphFont"/>
    <w:link w:val="Header"/>
    <w:rsid w:val="00C72770"/>
    <w:rPr>
      <w:rFonts w:ascii="Times New Roman" w:eastAsia="Calibri" w:hAnsi="Times New Roman" w:cs="Shruti"/>
      <w:sz w:val="24"/>
      <w:szCs w:val="24"/>
      <w:lang w:eastAsia="zh-CN" w:bidi="gu-IN"/>
    </w:rPr>
  </w:style>
  <w:style w:type="paragraph" w:styleId="PlainText">
    <w:name w:val="Plain Text"/>
    <w:basedOn w:val="Normal"/>
    <w:link w:val="PlainTextChar"/>
    <w:uiPriority w:val="99"/>
    <w:unhideWhenUsed/>
    <w:rsid w:val="00B55032"/>
    <w:pPr>
      <w:spacing w:after="0" w:line="240" w:lineRule="auto"/>
    </w:pPr>
    <w:rPr>
      <w:rFonts w:ascii="Courier" w:eastAsia="Cambria" w:hAnsi="Courier" w:cs="Times New Roman"/>
      <w:sz w:val="21"/>
      <w:szCs w:val="21"/>
      <w:lang w:val="en-US"/>
    </w:rPr>
  </w:style>
  <w:style w:type="character" w:customStyle="1" w:styleId="PlainTextChar">
    <w:name w:val="Plain Text Char"/>
    <w:basedOn w:val="DefaultParagraphFont"/>
    <w:link w:val="PlainText"/>
    <w:uiPriority w:val="99"/>
    <w:rsid w:val="00B55032"/>
    <w:rPr>
      <w:rFonts w:ascii="Courier" w:eastAsia="Cambria" w:hAnsi="Courier"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080">
      <w:bodyDiv w:val="1"/>
      <w:marLeft w:val="0"/>
      <w:marRight w:val="0"/>
      <w:marTop w:val="0"/>
      <w:marBottom w:val="0"/>
      <w:divBdr>
        <w:top w:val="none" w:sz="0" w:space="0" w:color="auto"/>
        <w:left w:val="none" w:sz="0" w:space="0" w:color="auto"/>
        <w:bottom w:val="none" w:sz="0" w:space="0" w:color="auto"/>
        <w:right w:val="none" w:sz="0" w:space="0" w:color="auto"/>
      </w:divBdr>
    </w:div>
    <w:div w:id="531921374">
      <w:bodyDiv w:val="1"/>
      <w:marLeft w:val="0"/>
      <w:marRight w:val="0"/>
      <w:marTop w:val="0"/>
      <w:marBottom w:val="0"/>
      <w:divBdr>
        <w:top w:val="none" w:sz="0" w:space="0" w:color="auto"/>
        <w:left w:val="none" w:sz="0" w:space="0" w:color="auto"/>
        <w:bottom w:val="none" w:sz="0" w:space="0" w:color="auto"/>
        <w:right w:val="none" w:sz="0" w:space="0" w:color="auto"/>
      </w:divBdr>
    </w:div>
    <w:div w:id="1433935527">
      <w:bodyDiv w:val="1"/>
      <w:marLeft w:val="0"/>
      <w:marRight w:val="0"/>
      <w:marTop w:val="0"/>
      <w:marBottom w:val="0"/>
      <w:divBdr>
        <w:top w:val="none" w:sz="0" w:space="0" w:color="auto"/>
        <w:left w:val="none" w:sz="0" w:space="0" w:color="auto"/>
        <w:bottom w:val="none" w:sz="0" w:space="0" w:color="auto"/>
        <w:right w:val="none" w:sz="0" w:space="0" w:color="auto"/>
      </w:divBdr>
    </w:div>
    <w:div w:id="1873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iammarin</dc:creator>
  <cp:lastModifiedBy>Simona Iammarino</cp:lastModifiedBy>
  <cp:revision>3</cp:revision>
  <dcterms:created xsi:type="dcterms:W3CDTF">2016-03-06T11:26:00Z</dcterms:created>
  <dcterms:modified xsi:type="dcterms:W3CDTF">2016-03-06T12:13:00Z</dcterms:modified>
</cp:coreProperties>
</file>